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E" w:rsidRPr="004E61C1" w:rsidRDefault="00991A2E" w:rsidP="00991A2E">
      <w:pPr>
        <w:pStyle w:val="1"/>
        <w:spacing w:before="0" w:afterLines="100" w:line="560" w:lineRule="exact"/>
      </w:pPr>
      <w:bookmarkStart w:id="0" w:name="_Toc363808494"/>
      <w:bookmarkStart w:id="1" w:name="_Toc363821622"/>
      <w:bookmarkStart w:id="2" w:name="_Toc363829229"/>
      <w:bookmarkStart w:id="3" w:name="_Toc363829795"/>
      <w:bookmarkStart w:id="4" w:name="_Toc363830278"/>
      <w:bookmarkStart w:id="5" w:name="_Toc409437234"/>
      <w:proofErr w:type="spellStart"/>
      <w:r>
        <w:rPr>
          <w:rFonts w:hint="eastAsia"/>
        </w:rPr>
        <w:t>兒童少年保護及高風險家庭</w:t>
      </w:r>
      <w:r w:rsidRPr="004E61C1">
        <w:rPr>
          <w:rFonts w:hint="eastAsia"/>
        </w:rPr>
        <w:t>通報表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991A2E" w:rsidRDefault="00991A2E" w:rsidP="00991A2E">
      <w:pPr>
        <w:pStyle w:val="aa"/>
        <w:ind w:left="1342" w:hanging="1342"/>
      </w:pPr>
      <w:r>
        <w:rPr>
          <w:rFonts w:ascii="微軟正黑體" w:eastAsia="微軟正黑體" w:hAnsi="微軟正黑體" w:cs="微軟正黑體" w:hint="eastAsia"/>
          <w:b w:val="0"/>
          <w:bCs w:val="0"/>
          <w:sz w:val="20"/>
          <w:szCs w:val="20"/>
        </w:rPr>
        <w:t>自104.09.01起適用</w:t>
      </w:r>
    </w:p>
    <w:tbl>
      <w:tblPr>
        <w:tblW w:w="108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46"/>
        <w:gridCol w:w="5520"/>
      </w:tblGrid>
      <w:tr w:rsidR="00991A2E" w:rsidTr="0058427E">
        <w:trPr>
          <w:trHeight w:val="807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jc w:val="both"/>
              <w:rPr>
                <w:rFonts w:ascii="新細明體"/>
                <w:sz w:val="22"/>
                <w:szCs w:val="22"/>
              </w:rPr>
            </w:pPr>
            <w:r>
              <w:rPr>
                <w:rFonts w:cs="新細明體" w:hint="eastAsia"/>
                <w:sz w:val="22"/>
                <w:szCs w:val="22"/>
              </w:rPr>
              <w:t>兒少保護案件</w:t>
            </w:r>
          </w:p>
          <w:p w:rsidR="00991A2E" w:rsidRDefault="00991A2E" w:rsidP="0058427E">
            <w:pPr>
              <w:spacing w:line="280" w:lineRule="exact"/>
              <w:jc w:val="both"/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家防中心         電話：5355920#</w:t>
            </w:r>
            <w:r>
              <w:rPr>
                <w:rFonts w:ascii="細明體" w:eastAsia="細明體" w:hint="eastAsia"/>
                <w:sz w:val="20"/>
              </w:rPr>
              <w:t>403、404  傳真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：3356203</w:t>
            </w:r>
          </w:p>
          <w:p w:rsidR="00991A2E" w:rsidRDefault="00991A2E" w:rsidP="0058427E">
            <w:pPr>
              <w:spacing w:line="240" w:lineRule="exact"/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線上通報網址：</w:t>
            </w:r>
            <w:hyperlink r:id="rId5" w:history="1">
              <w:r>
                <w:rPr>
                  <w:rStyle w:val="a5"/>
                </w:rPr>
                <w:t>http://ecare.mohw.gov.tw/</w:t>
              </w:r>
            </w:hyperlink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cs="新細明體" w:hint="eastAsia"/>
                <w:sz w:val="22"/>
                <w:szCs w:val="22"/>
              </w:rPr>
              <w:t>高風險家庭通報</w:t>
            </w:r>
          </w:p>
          <w:p w:rsidR="00991A2E" w:rsidRDefault="00991A2E" w:rsidP="0058427E">
            <w:pPr>
              <w:spacing w:line="28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社工科辦公室 電話：3373381-3，傳真：3303628</w:t>
            </w:r>
          </w:p>
          <w:p w:rsidR="00991A2E" w:rsidRDefault="00991A2E" w:rsidP="0058427E">
            <w:pPr>
              <w:spacing w:line="240" w:lineRule="exact"/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線上通報網址：</w:t>
            </w:r>
            <w:hyperlink r:id="rId6" w:history="1">
              <w:r>
                <w:rPr>
                  <w:rStyle w:val="a5"/>
                </w:rPr>
                <w:t>http://ecare.mohw.gov.tw/</w:t>
              </w:r>
            </w:hyperlink>
          </w:p>
        </w:tc>
      </w:tr>
    </w:tbl>
    <w:p w:rsidR="00991A2E" w:rsidRDefault="00991A2E" w:rsidP="00991A2E">
      <w:pPr>
        <w:spacing w:line="100" w:lineRule="exact"/>
      </w:pPr>
    </w:p>
    <w:tbl>
      <w:tblPr>
        <w:tblW w:w="10770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770"/>
      </w:tblGrid>
      <w:tr w:rsidR="00991A2E" w:rsidTr="0058427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991A2E" w:rsidRPr="00E6490C" w:rsidRDefault="00991A2E" w:rsidP="0058427E">
            <w:pPr>
              <w:pStyle w:val="a8"/>
              <w:spacing w:line="360" w:lineRule="exact"/>
              <w:ind w:left="-11"/>
              <w:rPr>
                <w:rFonts w:ascii="微軟正黑體" w:eastAsia="微軟正黑體" w:hAnsi="微軟正黑體"/>
                <w:b/>
                <w:bCs/>
                <w:color w:val="FFFFFF"/>
                <w:lang w:val="en-US" w:eastAsia="zh-TW"/>
              </w:rPr>
            </w:pPr>
            <w:r w:rsidRPr="00E6490C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lang w:val="en-US" w:eastAsia="zh-TW"/>
              </w:rPr>
              <w:t xml:space="preserve">兒童少年保護及高風險家庭通報表      　　　　　　　   　　　　　　　　　　</w:t>
            </w:r>
            <w:r w:rsidRPr="00E6490C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0"/>
                <w:szCs w:val="20"/>
                <w:lang w:val="en-US" w:eastAsia="zh-TW"/>
              </w:rPr>
              <w:t>自101.01.01起適用</w:t>
            </w:r>
          </w:p>
        </w:tc>
      </w:tr>
      <w:tr w:rsidR="00991A2E" w:rsidTr="0058427E">
        <w:trPr>
          <w:trHeight w:val="110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0"/>
              </w:tabs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通報單位應主動確認受理單位是否收到通報，通報單位須自存乙份。</w:t>
            </w:r>
          </w:p>
          <w:p w:rsidR="00991A2E" w:rsidRDefault="00991A2E" w:rsidP="0058427E">
            <w:pPr>
              <w:tabs>
                <w:tab w:val="left" w:pos="0"/>
              </w:tabs>
              <w:spacing w:line="3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通報時應注意維護被害人之秘密及隱私，不得洩露或公開。</w:t>
            </w:r>
          </w:p>
          <w:p w:rsidR="00991A2E" w:rsidRDefault="00991A2E" w:rsidP="0058427E">
            <w:pPr>
              <w:tabs>
                <w:tab w:val="left" w:pos="0"/>
              </w:tabs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>如須受理單位回覆處理情形者，請勾選；受理單位責任社工應儘速聯繫回覆。</w:t>
            </w:r>
          </w:p>
          <w:p w:rsidR="00991A2E" w:rsidRDefault="00991A2E" w:rsidP="0058427E">
            <w:pPr>
              <w:tabs>
                <w:tab w:val="left" w:pos="0"/>
              </w:tabs>
              <w:spacing w:line="300" w:lineRule="exact"/>
              <w:jc w:val="both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以下問項，對兒童及少年（以下簡稱兒少）之保護及協助極為重要，請善盡通報責任，避免漏填。</w:t>
            </w:r>
          </w:p>
          <w:p w:rsidR="00991A2E" w:rsidRDefault="00991A2E" w:rsidP="0058427E">
            <w:pPr>
              <w:tabs>
                <w:tab w:val="left" w:pos="0"/>
              </w:tabs>
              <w:spacing w:line="300" w:lineRule="exact"/>
              <w:jc w:val="both"/>
              <w:rPr>
                <w:rFonts w:ascii="微軟正黑體" w:eastAsia="微軟正黑體" w:hAnsi="微軟正黑體" w:hint="eastAsia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行為人(施虐者)非屬家庭成員，僅涉違反兒少福利法之裁處，無涉特定兒少之保護安置及後續處遇者，【兒童及少年】、【照顧者】等項目可不予查填。</w:t>
            </w:r>
          </w:p>
          <w:p w:rsidR="00991A2E" w:rsidRDefault="00991A2E" w:rsidP="0058427E">
            <w:pPr>
              <w:tabs>
                <w:tab w:val="left" w:pos="0"/>
              </w:tabs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經查屬意外事故，非屬惡意對待或疏忽者，請勿通報。</w:t>
            </w:r>
          </w:p>
        </w:tc>
      </w:tr>
    </w:tbl>
    <w:p w:rsidR="00991A2E" w:rsidRDefault="00991A2E" w:rsidP="00991A2E">
      <w:pPr>
        <w:spacing w:line="300" w:lineRule="exact"/>
      </w:pPr>
    </w:p>
    <w:tbl>
      <w:tblPr>
        <w:tblW w:w="11205" w:type="dxa"/>
        <w:tblInd w:w="-5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569"/>
        <w:gridCol w:w="426"/>
        <w:gridCol w:w="1844"/>
        <w:gridCol w:w="567"/>
        <w:gridCol w:w="1845"/>
        <w:gridCol w:w="1135"/>
        <w:gridCol w:w="566"/>
        <w:gridCol w:w="2694"/>
        <w:gridCol w:w="1135"/>
      </w:tblGrid>
      <w:tr w:rsidR="00991A2E" w:rsidTr="0058427E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2"/>
                <w:szCs w:val="22"/>
              </w:rPr>
              <w:t>通報人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rightChars="46" w:right="11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通報單位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醫院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診所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及衛生所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衛政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警政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社政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教育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勞政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司(軍)法機關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憲兵隊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113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防治中心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民政</w:t>
            </w:r>
          </w:p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991A2E" w:rsidTr="0058427E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Pr="00E6490C" w:rsidRDefault="00991A2E" w:rsidP="0058427E">
            <w:pPr>
              <w:pStyle w:val="a6"/>
              <w:spacing w:line="300" w:lineRule="exact"/>
              <w:ind w:rightChars="46" w:right="110"/>
              <w:jc w:val="left"/>
              <w:rPr>
                <w:rFonts w:ascii="微軟正黑體" w:eastAsia="微軟正黑體" w:hAnsi="微軟正黑體"/>
                <w:lang w:val="en-US" w:eastAsia="zh-TW"/>
              </w:rPr>
            </w:pPr>
            <w:r w:rsidRPr="00E6490C">
              <w:rPr>
                <w:rFonts w:ascii="微軟正黑體" w:eastAsia="微軟正黑體" w:hAnsi="微軟正黑體" w:cs="微軟正黑體" w:hint="eastAsia"/>
                <w:lang w:val="en-US" w:eastAsia="zh-TW"/>
              </w:rPr>
              <w:t>通報人員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醫事人員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警察人員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社工人員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教育人員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保育人員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勞政人員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司(軍)法人員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憲兵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移民業務人員</w:t>
            </w:r>
          </w:p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村里幹事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村里長 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公衛護士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戶政人員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法(獄)政人員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公寓大廈管理員   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其他　　　</w:t>
            </w:r>
          </w:p>
        </w:tc>
      </w:tr>
      <w:tr w:rsidR="00991A2E" w:rsidTr="0058427E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Pr="00E6490C" w:rsidRDefault="00991A2E" w:rsidP="0058427E">
            <w:pPr>
              <w:pStyle w:val="a6"/>
              <w:spacing w:line="300" w:lineRule="exact"/>
              <w:jc w:val="left"/>
              <w:rPr>
                <w:rFonts w:ascii="微軟正黑體" w:eastAsia="微軟正黑體" w:hAnsi="微軟正黑體"/>
                <w:lang w:val="en-US" w:eastAsia="zh-TW"/>
              </w:rPr>
            </w:pPr>
            <w:r w:rsidRPr="00E6490C">
              <w:rPr>
                <w:rFonts w:ascii="微軟正黑體" w:eastAsia="微軟正黑體" w:hAnsi="微軟正黑體" w:cs="微軟正黑體" w:hint="eastAsia"/>
                <w:lang w:val="en-US" w:eastAsia="zh-TW"/>
              </w:rPr>
              <w:t>單位名稱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受理單位是否需回覆通報單位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是　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否</w:t>
            </w:r>
          </w:p>
        </w:tc>
      </w:tr>
      <w:tr w:rsidR="00991A2E" w:rsidTr="0058427E">
        <w:trPr>
          <w:cantSplit/>
          <w:trHeight w:val="29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Pr="00E6490C" w:rsidRDefault="00991A2E" w:rsidP="0058427E">
            <w:pPr>
              <w:pStyle w:val="a6"/>
              <w:spacing w:line="300" w:lineRule="exact"/>
              <w:jc w:val="left"/>
              <w:rPr>
                <w:rFonts w:ascii="微軟正黑體" w:eastAsia="微軟正黑體" w:hAnsi="微軟正黑體"/>
                <w:color w:val="000000"/>
                <w:lang w:val="en-US" w:eastAsia="zh-TW"/>
              </w:rPr>
            </w:pPr>
            <w:r w:rsidRPr="00E6490C">
              <w:rPr>
                <w:rFonts w:ascii="微軟正黑體" w:eastAsia="微軟正黑體" w:hAnsi="微軟正黑體" w:cs="微軟正黑體" w:hint="eastAsia"/>
                <w:color w:val="000000"/>
                <w:lang w:val="en-US" w:eastAsia="zh-TW"/>
              </w:rPr>
              <w:t>姓名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受理時間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年　　　月　　　日　　　　時　　　　分</w:t>
            </w:r>
          </w:p>
        </w:tc>
        <w:tc>
          <w:tcPr>
            <w:tcW w:w="1135" w:type="dxa"/>
            <w:tcBorders>
              <w:top w:val="sing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通報時間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　　　年　　　月　　　日　　　　時　　　分</w:t>
            </w:r>
          </w:p>
        </w:tc>
      </w:tr>
    </w:tbl>
    <w:p w:rsidR="00991A2E" w:rsidRDefault="00991A2E" w:rsidP="00991A2E">
      <w:pPr>
        <w:spacing w:line="300" w:lineRule="exact"/>
        <w:rPr>
          <w:rFonts w:ascii="微軟正黑體" w:eastAsia="微軟正黑體" w:hAnsi="微軟正黑體"/>
        </w:rPr>
      </w:pPr>
    </w:p>
    <w:tbl>
      <w:tblPr>
        <w:tblW w:w="11340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1"/>
        <w:gridCol w:w="278"/>
        <w:gridCol w:w="142"/>
        <w:gridCol w:w="6"/>
        <w:gridCol w:w="272"/>
        <w:gridCol w:w="144"/>
        <w:gridCol w:w="138"/>
        <w:gridCol w:w="276"/>
        <w:gridCol w:w="8"/>
        <w:gridCol w:w="142"/>
        <w:gridCol w:w="274"/>
        <w:gridCol w:w="293"/>
        <w:gridCol w:w="142"/>
        <w:gridCol w:w="421"/>
        <w:gridCol w:w="146"/>
        <w:gridCol w:w="279"/>
        <w:gridCol w:w="430"/>
        <w:gridCol w:w="285"/>
        <w:gridCol w:w="140"/>
        <w:gridCol w:w="138"/>
        <w:gridCol w:w="160"/>
        <w:gridCol w:w="274"/>
        <w:gridCol w:w="409"/>
        <w:gridCol w:w="16"/>
        <w:gridCol w:w="142"/>
        <w:gridCol w:w="152"/>
        <w:gridCol w:w="115"/>
        <w:gridCol w:w="158"/>
        <w:gridCol w:w="133"/>
        <w:gridCol w:w="292"/>
        <w:gridCol w:w="265"/>
        <w:gridCol w:w="29"/>
        <w:gridCol w:w="415"/>
        <w:gridCol w:w="145"/>
        <w:gridCol w:w="562"/>
        <w:gridCol w:w="142"/>
        <w:gridCol w:w="151"/>
        <w:gridCol w:w="136"/>
        <w:gridCol w:w="119"/>
        <w:gridCol w:w="302"/>
        <w:gridCol w:w="407"/>
        <w:gridCol w:w="164"/>
        <w:gridCol w:w="138"/>
        <w:gridCol w:w="294"/>
        <w:gridCol w:w="273"/>
        <w:gridCol w:w="1852"/>
      </w:tblGrid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22"/>
                <w:szCs w:val="22"/>
              </w:rPr>
              <w:t>通報之兒童及少年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6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出生日期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或年齡</w:t>
            </w: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年 　月 　日</w:t>
            </w:r>
          </w:p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歲)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身分證統一編號</w:t>
            </w:r>
          </w:p>
          <w:p w:rsidR="00991A2E" w:rsidRDefault="00991A2E" w:rsidP="0058427E">
            <w:pPr>
              <w:spacing w:line="30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（或護照號碼）</w:t>
            </w:r>
          </w:p>
        </w:tc>
        <w:tc>
          <w:tcPr>
            <w:tcW w:w="2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5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國籍別　　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(請填下方代碼或以文字說明)</w:t>
            </w:r>
          </w:p>
        </w:tc>
        <w:tc>
          <w:tcPr>
            <w:tcW w:w="63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="1770" w:hangingChars="885" w:hanging="177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就學狀況</w:t>
            </w:r>
          </w:p>
        </w:tc>
        <w:tc>
          <w:tcPr>
            <w:tcW w:w="99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="1770" w:hangingChars="885" w:hanging="177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未入學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學前教育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就學中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輟學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休學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未再升學</w:t>
            </w: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教育程度</w:t>
            </w:r>
          </w:p>
        </w:tc>
        <w:tc>
          <w:tcPr>
            <w:tcW w:w="99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學齡前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國小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國中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高中（職）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專科    就讀學校：</w:t>
            </w: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Chars="47" w:left="1773" w:hangingChars="830" w:hanging="16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DE9D9"/>
              </w:rPr>
              <w:t>是否為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身心障礙者</w:t>
            </w:r>
          </w:p>
        </w:tc>
        <w:tc>
          <w:tcPr>
            <w:tcW w:w="78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非身心障礙者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領有身心障礙手冊</w:t>
            </w: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Chars="48" w:left="1775" w:hangingChars="830" w:hanging="166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身心障礙或疑似身心障礙類別</w:t>
            </w:r>
          </w:p>
        </w:tc>
        <w:tc>
          <w:tcPr>
            <w:tcW w:w="78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30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肢障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視障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聽障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聲（語）障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智障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精神障礙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多重障礙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其他(請說明：　　　)</w:t>
            </w: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戶籍地址</w:t>
            </w:r>
          </w:p>
        </w:tc>
        <w:tc>
          <w:tcPr>
            <w:tcW w:w="99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spacing w:line="30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 縣(市)　  　　 鄉(鎮/市/區)　  　　村(里)     　鄰　　 路　　段　　巷　　弄　　號之　　樓</w:t>
            </w: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居住地址</w:t>
            </w:r>
          </w:p>
        </w:tc>
        <w:tc>
          <w:tcPr>
            <w:tcW w:w="99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spacing w:line="30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 縣(市)　  　　 鄉(鎮/市/區)　  　　村(里)     　鄰　　 路　　段　　巷　　弄　　號之　　樓</w:t>
            </w:r>
          </w:p>
        </w:tc>
      </w:tr>
      <w:tr w:rsidR="00991A2E" w:rsidTr="0058427E">
        <w:trPr>
          <w:cantSplit/>
          <w:trHeight w:val="20"/>
        </w:trPr>
        <w:tc>
          <w:tcPr>
            <w:tcW w:w="4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電話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宅</w:t>
            </w:r>
          </w:p>
        </w:tc>
        <w:tc>
          <w:tcPr>
            <w:tcW w:w="31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公</w:t>
            </w:r>
          </w:p>
        </w:tc>
        <w:tc>
          <w:tcPr>
            <w:tcW w:w="2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30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手機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30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手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足</w:t>
            </w: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103" w:left="-247" w:rightChars="-45" w:right="-108" w:firstLineChars="69" w:firstLine="13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出生日期或年齡</w:t>
            </w: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國籍別</w:t>
            </w:r>
          </w:p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(請填下方代碼或以文字說明)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其他相關資訊</w:t>
            </w: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991A2E">
            <w:pPr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991A2E">
            <w:pPr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991A2E">
            <w:pPr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991A2E">
            <w:pPr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991A2E">
            <w:pPr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父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母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／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監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護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人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／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lastRenderedPageBreak/>
              <w:t>主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要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照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顧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者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45" w:lef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103" w:left="-247" w:rightChars="-45" w:right="-108" w:firstLineChars="69" w:firstLine="13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出生日期或年齡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103" w:left="-247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國籍別</w:t>
            </w:r>
          </w:p>
          <w:p w:rsidR="00991A2E" w:rsidRDefault="00991A2E" w:rsidP="0058427E">
            <w:pPr>
              <w:spacing w:line="300" w:lineRule="exac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請填下方代碼或以文字說明)</w:t>
            </w:r>
          </w:p>
        </w:tc>
        <w:tc>
          <w:tcPr>
            <w:tcW w:w="39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連絡地址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電話</w:t>
            </w: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父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同兒少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宅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其他連絡地址</w:t>
            </w:r>
          </w:p>
          <w:p w:rsidR="00991A2E" w:rsidRDefault="00991A2E" w:rsidP="0058427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母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同兒少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 xml:space="preserve">宅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其他連絡地址</w:t>
            </w:r>
          </w:p>
          <w:p w:rsidR="00991A2E" w:rsidRDefault="00991A2E" w:rsidP="0058427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4" w:left="-106" w:firstLineChars="50" w:firstLine="100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  <w:shd w:val="clear" w:color="auto" w:fill="FDE9D9"/>
              </w:rPr>
              <w:t>其他(與兒少關係)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同兒少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 xml:space="preserve">宅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hd w:val="clear" w:color="auto" w:fill="FDE9D9"/>
              <w:spacing w:line="300" w:lineRule="exact"/>
              <w:ind w:leftChars="-45" w:left="1876" w:hanging="1984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其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他連絡地址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公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cantSplit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2E" w:rsidRDefault="00991A2E" w:rsidP="0058427E">
            <w:pPr>
              <w:spacing w:line="300" w:lineRule="exact"/>
              <w:ind w:leftChars="-45" w:left="-108" w:rightChars="-45" w:right="-108"/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shd w:val="clear" w:color="auto" w:fill="FDE9D9"/>
              </w:rPr>
              <w:t>手機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2E" w:rsidRDefault="00991A2E" w:rsidP="0058427E">
            <w:pPr>
              <w:spacing w:line="300" w:lineRule="exact"/>
              <w:ind w:leftChars="-45" w:left="-108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2"/>
          <w:wBefore w:w="419" w:type="dxa"/>
        </w:trPr>
        <w:tc>
          <w:tcPr>
            <w:tcW w:w="3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 xml:space="preserve">個案類型　</w:t>
            </w:r>
          </w:p>
          <w:p w:rsidR="00991A2E" w:rsidRDefault="00991A2E" w:rsidP="0058427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(請擇一勾選，勿漏填，勿重複)</w:t>
            </w:r>
          </w:p>
        </w:tc>
        <w:tc>
          <w:tcPr>
            <w:tcW w:w="78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A2E" w:rsidRDefault="00991A2E" w:rsidP="0058427E">
            <w:pPr>
              <w:spacing w:line="300" w:lineRule="exact"/>
              <w:ind w:leftChars="-177" w:left="-425" w:firstLineChars="208" w:firstLine="458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  <w:shd w:val="clear" w:color="auto" w:fill="00000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兒少保護：　請續填　</w:t>
            </w:r>
            <w:r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  <w:shd w:val="clear" w:color="auto" w:fill="000000"/>
              </w:rPr>
              <w:t>表1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　;　</w:t>
            </w:r>
            <w:r>
              <w:rPr>
                <w:rFonts w:ascii="微軟正黑體" w:eastAsia="微軟正黑體" w:hAnsi="Webdings" w:hint="eastAsia"/>
                <w:color w:val="000000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高風險家庭：請續填　</w:t>
            </w:r>
            <w:r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  <w:shd w:val="clear" w:color="auto" w:fill="000000"/>
              </w:rPr>
              <w:t>表2</w:t>
            </w:r>
          </w:p>
        </w:tc>
      </w:tr>
      <w:tr w:rsidR="00991A2E" w:rsidTr="0058427E">
        <w:trPr>
          <w:gridBefore w:val="1"/>
          <w:wBefore w:w="141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</w:p>
        </w:tc>
        <w:tc>
          <w:tcPr>
            <w:tcW w:w="9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</w:rPr>
              <w:t>表  1</w:t>
            </w:r>
          </w:p>
        </w:tc>
        <w:tc>
          <w:tcPr>
            <w:tcW w:w="4664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兒少保護個案</w:t>
            </w:r>
          </w:p>
        </w:tc>
        <w:tc>
          <w:tcPr>
            <w:tcW w:w="5129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　　　　　　　　★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通報高風險家庭者，請勿填列此表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案情陳述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發生時間 </w:t>
            </w:r>
          </w:p>
        </w:tc>
        <w:tc>
          <w:tcPr>
            <w:tcW w:w="97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　　　　年　　　　月　　　　日　　　　時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發生地點</w:t>
            </w:r>
          </w:p>
        </w:tc>
        <w:tc>
          <w:tcPr>
            <w:tcW w:w="97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住家（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同兒少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戶籍地址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居住地址）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寄養家庭 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兒少安置機構（機構名稱：                            ）</w:t>
            </w:r>
          </w:p>
          <w:p w:rsidR="00991A2E" w:rsidRDefault="00991A2E" w:rsidP="0058427E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學校（學校名稱：　　 　　                    　　　 　）</w:t>
            </w:r>
          </w:p>
          <w:p w:rsidR="00991A2E" w:rsidRDefault="00991A2E" w:rsidP="0058427E">
            <w:pPr>
              <w:spacing w:line="280" w:lineRule="exact"/>
              <w:ind w:leftChars="-45" w:left="-108" w:rightChars="47" w:right="113" w:firstLineChars="60" w:firstLine="108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其他/請敘明位址：　　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縣(市) 　　鄉(鎮/市/區　　村(里) 　鄰　　　路　　段　　巷　　弄　號之  　樓</w:t>
            </w:r>
          </w:p>
        </w:tc>
      </w:tr>
      <w:tr w:rsidR="00991A2E" w:rsidTr="0058427E">
        <w:trPr>
          <w:gridBefore w:val="1"/>
          <w:wBefore w:w="141" w:type="dxa"/>
          <w:cantSplit/>
          <w:trHeight w:val="624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077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DE9D9"/>
              </w:rPr>
              <w:t>補充說明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：如案發經過、已提供之協助、受傷害情形等</w:t>
            </w:r>
          </w:p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280" w:lineRule="exact"/>
              <w:ind w:rightChars="-11" w:right="-26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︿疑似﹀施虐者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16"/>
                <w:szCs w:val="16"/>
              </w:rPr>
              <w:t>︿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16"/>
                <w:szCs w:val="16"/>
              </w:rPr>
              <w:t>無則免填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16"/>
                <w:szCs w:val="16"/>
              </w:rPr>
              <w:t>﹀</w:t>
            </w:r>
          </w:p>
        </w:tc>
        <w:tc>
          <w:tcPr>
            <w:tcW w:w="4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83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出生日期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或年齡</w:t>
            </w:r>
          </w:p>
        </w:tc>
        <w:tc>
          <w:tcPr>
            <w:tcW w:w="14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年　月　日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歲)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身分證統一編號</w:t>
            </w:r>
          </w:p>
          <w:p w:rsidR="00991A2E" w:rsidRDefault="00991A2E" w:rsidP="0058427E">
            <w:pPr>
              <w:spacing w:line="280" w:lineRule="exact"/>
              <w:ind w:leftChars="-12" w:left="-4" w:hangingChars="14" w:hanging="25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（或護照號碼）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gridSpan w:val="2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國籍別　　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18"/>
                <w:szCs w:val="18"/>
                <w:u w:val="single"/>
              </w:rPr>
              <w:t>(請填下方代碼或以文字說明)</w:t>
            </w:r>
          </w:p>
        </w:tc>
        <w:tc>
          <w:tcPr>
            <w:tcW w:w="6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教育程度</w:t>
            </w:r>
          </w:p>
        </w:tc>
        <w:tc>
          <w:tcPr>
            <w:tcW w:w="97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="1772" w:hangingChars="886" w:hanging="177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國小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國中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高中（職）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專科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大學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研究所以上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不識字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自修 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不詳  </w:t>
            </w:r>
          </w:p>
        </w:tc>
      </w:tr>
      <w:tr w:rsidR="00991A2E" w:rsidTr="0058427E">
        <w:trPr>
          <w:gridBefore w:val="1"/>
          <w:wBefore w:w="141" w:type="dxa"/>
          <w:cantSplit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DE9D9"/>
              </w:rPr>
              <w:t>與兒少之關係</w:t>
            </w:r>
          </w:p>
        </w:tc>
        <w:tc>
          <w:tcPr>
            <w:tcW w:w="9226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養父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養母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機構人員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母之同居人或繼父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父之同居人或繼母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shd w:val="clear" w:color="auto" w:fill="FDE9D9"/>
              </w:rPr>
              <w:t>是否為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身心障礙者</w:t>
            </w:r>
          </w:p>
        </w:tc>
        <w:tc>
          <w:tcPr>
            <w:tcW w:w="780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非身心障礙者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領有身心障礙手冊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Chars="1" w:left="1786" w:hangingChars="892" w:hanging="1784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身心障礙或疑似身心障礙類別</w:t>
            </w:r>
          </w:p>
        </w:tc>
        <w:tc>
          <w:tcPr>
            <w:tcW w:w="780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91A2E" w:rsidRDefault="00991A2E" w:rsidP="0058427E">
            <w:pPr>
              <w:tabs>
                <w:tab w:val="left" w:pos="1592"/>
              </w:tabs>
              <w:spacing w:line="280" w:lineRule="exact"/>
              <w:ind w:leftChars="47" w:left="1771" w:hangingChars="829" w:hanging="165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肢障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視障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聽障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聲（語）障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智障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精神障礙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多重障礙</w:t>
            </w:r>
            <w:r>
              <w:rPr>
                <w:rFonts w:ascii="微軟正黑體" w:eastAsia="微軟正黑體" w:hAnsi="Webdings" w:hint="eastAsia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其他(請說明：　　　)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戶籍地址</w:t>
            </w:r>
          </w:p>
        </w:tc>
        <w:tc>
          <w:tcPr>
            <w:tcW w:w="99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縣(市)　  　　 鄉(鎮/市/區)　  　　村(里)     　鄰　　 路　　段　　巷　　弄　　號之　　樓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ind w:rightChars="-11" w:righ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居住地址</w:t>
            </w:r>
          </w:p>
        </w:tc>
        <w:tc>
          <w:tcPr>
            <w:tcW w:w="994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ind w:rightChars="47" w:right="113"/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縣(市)　  　　 鄉(鎮/市/區)　  　　村(里)     　鄰　　 路　　段　　巷　　弄　　號之　　樓</w:t>
            </w: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電話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宅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公</w:t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手機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A2E" w:rsidRDefault="00991A2E" w:rsidP="0058427E">
            <w:pPr>
              <w:spacing w:line="280" w:lineRule="exact"/>
              <w:ind w:left="-11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308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spacing w:line="280" w:lineRule="exact"/>
              <w:ind w:left="-11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安全聯絡人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與兒少關係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連絡地址</w:t>
            </w: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tabs>
                <w:tab w:val="left" w:pos="2100"/>
              </w:tabs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FDE9D9"/>
              </w:rPr>
              <w:t>方便聯絡時間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方便聯繫方式</w:t>
            </w:r>
          </w:p>
        </w:tc>
        <w:tc>
          <w:tcPr>
            <w:tcW w:w="5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其他可聯絡之親友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spacing w:line="280" w:lineRule="exact"/>
              <w:ind w:left="-26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與兒少關係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連絡地址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20"/>
        </w:trPr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A2E" w:rsidRDefault="00991A2E" w:rsidP="0058427E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7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其他相關資訊</w:t>
            </w:r>
          </w:p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</w:p>
          <w:p w:rsidR="00991A2E" w:rsidRDefault="00991A2E" w:rsidP="0058427E">
            <w:pPr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991A2E" w:rsidTr="0058427E">
        <w:trPr>
          <w:gridBefore w:val="1"/>
          <w:wBefore w:w="141" w:type="dxa"/>
          <w:cantSplit/>
          <w:trHeight w:val="1134"/>
        </w:trPr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1A2E" w:rsidRDefault="00991A2E" w:rsidP="0058427E">
            <w:pPr>
              <w:spacing w:line="280" w:lineRule="exact"/>
              <w:ind w:left="-252" w:right="-33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lastRenderedPageBreak/>
              <w:t>兒少保護情事︿可複選﹀</w:t>
            </w:r>
          </w:p>
        </w:tc>
        <w:tc>
          <w:tcPr>
            <w:tcW w:w="10773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Webdings" w:hint="eastAsia"/>
              </w:rPr>
              <w:sym w:font="Webdings" w:char="F067"/>
            </w:r>
            <w:r>
              <w:rPr>
                <w:rFonts w:ascii="微軟正黑體" w:eastAsia="微軟正黑體" w:hAnsi="微軟正黑體" w:cs="微軟正黑體" w:hint="eastAsia"/>
              </w:rPr>
              <w:t>兒少有下列行為者</w:t>
            </w:r>
          </w:p>
          <w:p w:rsidR="00991A2E" w:rsidRDefault="00991A2E" w:rsidP="00991A2E">
            <w:pPr>
              <w:pStyle w:val="a3"/>
              <w:numPr>
                <w:ilvl w:val="0"/>
                <w:numId w:val="2"/>
              </w:numPr>
              <w:tabs>
                <w:tab w:val="left" w:pos="480"/>
              </w:tabs>
              <w:snapToGrid/>
              <w:spacing w:line="280" w:lineRule="exact"/>
              <w:ind w:left="399" w:hanging="284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兒少施用毒品、非法施用管制藥品或其他有害身心健康之物質。</w:t>
            </w:r>
          </w:p>
          <w:p w:rsidR="00991A2E" w:rsidRDefault="00991A2E" w:rsidP="00991A2E">
            <w:pPr>
              <w:pStyle w:val="a3"/>
              <w:numPr>
                <w:ilvl w:val="0"/>
                <w:numId w:val="2"/>
              </w:numPr>
              <w:tabs>
                <w:tab w:val="left" w:pos="480"/>
              </w:tabs>
              <w:snapToGrid/>
              <w:spacing w:line="280" w:lineRule="exact"/>
              <w:ind w:left="399" w:hanging="284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兒少充當酒家、特種咖啡茶室、限制級電子遊戲場及其他涉及賭博、色情、暴力等足以危害其身心健康場所之侍應。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Webdings" w:hint="eastAsia"/>
              </w:rPr>
              <w:sym w:font="Webdings" w:char="F067"/>
            </w:r>
            <w:r>
              <w:rPr>
                <w:rFonts w:ascii="微軟正黑體" w:eastAsia="微軟正黑體" w:hAnsi="微軟正黑體" w:cs="微軟正黑體" w:hint="eastAsia"/>
              </w:rPr>
              <w:t>任何人對兒少有下列行為者：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遺棄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身心虐待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利用其從事有害健康等危險性活動或欺騙之行為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利用身心障礙或畸形兒童供人參觀。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利用其行乞。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剝奪或妨礙其接受國民教育之機會。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強迫其婚嫁。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拐騙、綁架、買賣、質押，或以其為擔保之行為。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強迫、引誘、容留或媒介其為猥褻行為或性交。　</w:t>
            </w: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供應刀械或其他危險物品。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利用其拍攝或錄製暴力、猥褻、色情或其他有害其身心發展之出版品、影片、光碟、網際網路或其他物品。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違反媒體分級辦法，對其提供或播送有害其身心發展之出版品、影片、光碟、網際網路或其他物品。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帶領或誘使其進入有礙其身心健康之場所。　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強迫、引誘、容留或媒介兒童及少年為自殺行為(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  <w:u w:val="single"/>
              </w:rPr>
              <w:t>請併通報當地社區心理衛生中心或自殺防治中心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)。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其他對兒童及少年或利用兒童及少年犯罪或為不正當之行為。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-2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Webdings" w:hint="eastAsia"/>
              </w:rPr>
              <w:sym w:font="Webdings" w:char="F067"/>
            </w:r>
            <w:r>
              <w:rPr>
                <w:rFonts w:ascii="微軟正黑體" w:eastAsia="微軟正黑體" w:hAnsi="微軟正黑體" w:cs="微軟正黑體" w:hint="eastAsia"/>
                <w:u w:val="single"/>
              </w:rPr>
              <w:t>父母、監護人或其他實際照顧兒童及少年之人</w:t>
            </w:r>
            <w:r>
              <w:rPr>
                <w:rFonts w:ascii="微軟正黑體" w:eastAsia="微軟正黑體" w:hAnsi="微軟正黑體" w:cs="微軟正黑體" w:hint="eastAsia"/>
              </w:rPr>
              <w:t>對兒少有下列行為者：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57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軟正黑體" w:eastAsia="微軟正黑體" w:hAnsi="Webdings" w:hint="eastAsia"/>
                <w:sz w:val="18"/>
                <w:szCs w:val="18"/>
                <w:u w:val="single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  <w:u w:val="single"/>
              </w:rPr>
              <w:t>使兒童獨處於易發生危險或傷害之環境。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firstLineChars="25" w:firstLine="45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sz w:val="18"/>
                <w:szCs w:val="18"/>
                <w:u w:val="single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  <w:u w:val="single"/>
              </w:rPr>
              <w:t>對於6歲以下兒童或需要特別看護之兒童及少年，使其獨處或由不適當之人代為照顧。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ind w:left="284" w:hangingChars="142" w:hanging="284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Webdings" w:hint="eastAsia"/>
              </w:rPr>
              <w:sym w:font="Webdings" w:char="F067"/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下列緊急情況，建議立即以電話聯繫當地主管機關社工員評估處理，並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  <w:u w:val="single"/>
              </w:rPr>
              <w:t>依兒少保護通報及處理辦法第6條規定，於主管機關處理前，提供兒少適當之保護及照顧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</w:rPr>
              <w:t>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兒少有以上列舉之保護情事，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致其生命身體或自由有立即之危險或有危險之虞者。（限有填列上開選項者）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未受適當之養育或照顧，致其生命身體或自由有立即之危險或有危險之虞者。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有立即接受診治之必要，但未就醫者，致其生命身體或自由有立即之危險或有危險之虞者。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Webdings" w:hint="eastAsia"/>
                <w:color w:val="000000"/>
                <w:sz w:val="18"/>
                <w:szCs w:val="18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兒少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遭受其他迫害，致其其生命身體或自由有立即之危險或有危險之虞者。</w:t>
            </w:r>
          </w:p>
        </w:tc>
      </w:tr>
    </w:tbl>
    <w:p w:rsidR="00991A2E" w:rsidRDefault="00991A2E" w:rsidP="00991A2E">
      <w:pPr>
        <w:spacing w:line="280" w:lineRule="exact"/>
        <w:rPr>
          <w:rFonts w:hint="eastAsia"/>
        </w:rPr>
      </w:pPr>
    </w:p>
    <w:tbl>
      <w:tblPr>
        <w:tblW w:w="1134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0781"/>
      </w:tblGrid>
      <w:tr w:rsidR="00991A2E" w:rsidTr="0058427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注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意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事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項</w:t>
            </w:r>
          </w:p>
        </w:tc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991A2E">
            <w:pPr>
              <w:numPr>
                <w:ilvl w:val="0"/>
                <w:numId w:val="3"/>
              </w:numPr>
              <w:tabs>
                <w:tab w:val="num" w:pos="256"/>
              </w:tabs>
              <w:spacing w:line="280" w:lineRule="exact"/>
              <w:ind w:left="255" w:rightChars="20" w:right="48" w:hanging="255"/>
              <w:jc w:val="both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依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  <w:u w:val="single"/>
              </w:rPr>
              <w:t>兒童及少年福利與權益保障法第53條規定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</w:rPr>
              <w:t>，責任通報人員在執行職務時知有兒童及少年保護事件，應立即通報當地主管機關，並於24小時內填具本通報表送當地主管機關，未盡通報責任者，依法應處新臺幣6千元以上3萬元以下罰鍰。</w:t>
            </w:r>
          </w:p>
          <w:p w:rsidR="00991A2E" w:rsidRDefault="00991A2E" w:rsidP="00991A2E">
            <w:pPr>
              <w:numPr>
                <w:ilvl w:val="0"/>
                <w:numId w:val="3"/>
              </w:numPr>
              <w:tabs>
                <w:tab w:val="num" w:pos="256"/>
              </w:tabs>
              <w:spacing w:line="280" w:lineRule="exact"/>
              <w:ind w:left="255" w:rightChars="20" w:right="48" w:hanging="255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18"/>
                <w:szCs w:val="18"/>
              </w:rPr>
              <w:t>受理通報表之縣市主管機關，轉介兒少所在地之縣市者，如係屬兒少保護個案，應於轉介後24小時內確認受理轉介縣市是否有同步進行調查及訪視，受理轉介縣市依規定於4日內完成調查訪視，回報轉介縣市。</w:t>
            </w:r>
          </w:p>
        </w:tc>
      </w:tr>
    </w:tbl>
    <w:p w:rsidR="00991A2E" w:rsidRDefault="00991A2E" w:rsidP="00991A2E">
      <w:pPr>
        <w:tabs>
          <w:tab w:val="center" w:pos="1418"/>
        </w:tabs>
        <w:spacing w:line="260" w:lineRule="exact"/>
        <w:ind w:leftChars="-178" w:left="2405" w:rightChars="-82" w:right="-197" w:hangingChars="1416" w:hanging="2832"/>
        <w:rPr>
          <w:rFonts w:ascii="Arial" w:eastAsia="細明體" w:hAnsi="Arial"/>
          <w:color w:val="000000"/>
          <w:sz w:val="20"/>
          <w:szCs w:val="20"/>
        </w:rPr>
      </w:pPr>
      <w:r>
        <w:rPr>
          <w:rFonts w:ascii="Arial" w:eastAsia="細明體" w:hAnsi="Arial" w:cs="Arial"/>
          <w:color w:val="000000"/>
          <w:sz w:val="20"/>
          <w:szCs w:val="20"/>
        </w:rPr>
        <w:t>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本國籍非原住民／</w:t>
      </w:r>
      <w:r>
        <w:rPr>
          <w:rFonts w:ascii="Arial" w:eastAsia="細明體" w:hAnsi="Arial" w:cs="Arial"/>
          <w:color w:val="000000"/>
          <w:sz w:val="20"/>
          <w:szCs w:val="20"/>
        </w:rPr>
        <w:t xml:space="preserve"> 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本國籍原住民：</w:t>
      </w:r>
      <w:r>
        <w:rPr>
          <w:rFonts w:ascii="Arial" w:eastAsia="細明體" w:hAnsi="Arial" w:cs="Arial"/>
          <w:color w:val="000000"/>
          <w:sz w:val="20"/>
          <w:szCs w:val="20"/>
        </w:rPr>
        <w:t>201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布農</w:t>
      </w:r>
      <w:r>
        <w:rPr>
          <w:rFonts w:ascii="Arial" w:eastAsia="細明體" w:hAnsi="Arial" w:cs="Arial"/>
          <w:color w:val="000000"/>
          <w:sz w:val="20"/>
          <w:szCs w:val="20"/>
        </w:rPr>
        <w:t>202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排灣</w:t>
      </w:r>
      <w:r>
        <w:rPr>
          <w:rFonts w:ascii="Arial" w:eastAsia="細明體" w:hAnsi="Arial" w:cs="Arial"/>
          <w:color w:val="000000"/>
          <w:sz w:val="20"/>
          <w:szCs w:val="20"/>
        </w:rPr>
        <w:t>203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賽夏</w:t>
      </w:r>
      <w:r>
        <w:rPr>
          <w:rFonts w:ascii="Arial" w:eastAsia="細明體" w:hAnsi="Arial" w:cs="Arial"/>
          <w:color w:val="000000"/>
          <w:sz w:val="20"/>
          <w:szCs w:val="20"/>
        </w:rPr>
        <w:t>204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阿美</w:t>
      </w:r>
      <w:r>
        <w:rPr>
          <w:rFonts w:ascii="Arial" w:eastAsia="細明體" w:hAnsi="Arial" w:cs="Arial"/>
          <w:color w:val="000000"/>
          <w:sz w:val="20"/>
          <w:szCs w:val="20"/>
        </w:rPr>
        <w:t>205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魯凱</w:t>
      </w:r>
      <w:r>
        <w:rPr>
          <w:rFonts w:ascii="Arial" w:eastAsia="細明體" w:hAnsi="Arial" w:cs="Arial"/>
          <w:color w:val="000000"/>
          <w:sz w:val="20"/>
          <w:szCs w:val="20"/>
        </w:rPr>
        <w:t>206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泰雅</w:t>
      </w:r>
      <w:r>
        <w:rPr>
          <w:rFonts w:ascii="Arial" w:eastAsia="細明體" w:hAnsi="Arial" w:cs="Arial"/>
          <w:color w:val="000000"/>
          <w:sz w:val="20"/>
          <w:szCs w:val="20"/>
        </w:rPr>
        <w:t>207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卑南</w:t>
      </w:r>
      <w:r>
        <w:rPr>
          <w:rFonts w:ascii="Arial" w:eastAsia="細明體" w:hAnsi="Arial" w:cs="Arial"/>
          <w:color w:val="000000"/>
          <w:sz w:val="20"/>
          <w:szCs w:val="20"/>
        </w:rPr>
        <w:t>208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達悟（雅美）</w:t>
      </w:r>
    </w:p>
    <w:p w:rsidR="00991A2E" w:rsidRDefault="00991A2E" w:rsidP="00991A2E">
      <w:pPr>
        <w:tabs>
          <w:tab w:val="center" w:pos="1418"/>
        </w:tabs>
        <w:spacing w:line="260" w:lineRule="exact"/>
        <w:ind w:leftChars="-178" w:left="2405" w:rightChars="-82" w:right="-197" w:hangingChars="1416" w:hanging="2832"/>
        <w:rPr>
          <w:rFonts w:ascii="Arial" w:eastAsia="細明體" w:hAnsi="Arial"/>
          <w:color w:val="000000"/>
          <w:sz w:val="20"/>
          <w:szCs w:val="20"/>
        </w:rPr>
      </w:pPr>
      <w:r>
        <w:rPr>
          <w:rFonts w:ascii="Arial" w:eastAsia="細明體" w:hAnsi="Arial" w:cs="Arial"/>
          <w:color w:val="000000"/>
          <w:sz w:val="20"/>
          <w:szCs w:val="20"/>
        </w:rPr>
        <w:t>209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鄒</w:t>
      </w:r>
      <w:r>
        <w:rPr>
          <w:rFonts w:ascii="Arial" w:eastAsia="細明體" w:hAnsi="Arial" w:cs="Arial"/>
          <w:color w:val="000000"/>
          <w:sz w:val="20"/>
          <w:szCs w:val="20"/>
        </w:rPr>
        <w:t>210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邵</w:t>
      </w:r>
      <w:r>
        <w:rPr>
          <w:rFonts w:ascii="Arial" w:eastAsia="細明體" w:hAnsi="Arial" w:cs="Arial"/>
          <w:color w:val="000000"/>
          <w:sz w:val="20"/>
          <w:szCs w:val="20"/>
        </w:rPr>
        <w:t>211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噶瑪蘭</w:t>
      </w:r>
      <w:r>
        <w:rPr>
          <w:rFonts w:ascii="Arial" w:eastAsia="細明體" w:hAnsi="Arial" w:cs="Arial"/>
          <w:color w:val="000000"/>
          <w:sz w:val="20"/>
          <w:szCs w:val="20"/>
        </w:rPr>
        <w:t>212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太魯閣</w:t>
      </w:r>
      <w:r>
        <w:rPr>
          <w:rFonts w:ascii="Arial" w:eastAsia="細明體" w:hAnsi="Arial" w:cs="Arial"/>
          <w:color w:val="000000"/>
          <w:sz w:val="20"/>
          <w:szCs w:val="20"/>
        </w:rPr>
        <w:t>213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撒奇萊雅</w:t>
      </w:r>
      <w:r>
        <w:rPr>
          <w:rFonts w:ascii="Arial" w:eastAsia="細明體" w:hAnsi="Arial" w:cs="Arial"/>
          <w:color w:val="000000"/>
          <w:sz w:val="20"/>
          <w:szCs w:val="20"/>
        </w:rPr>
        <w:t>214</w:t>
      </w:r>
      <w:r>
        <w:rPr>
          <w:rFonts w:ascii="Arial" w:eastAsia="細明體" w:hAnsi="Arial" w:cs="細明體" w:hint="eastAsia"/>
          <w:sz w:val="20"/>
          <w:szCs w:val="20"/>
        </w:rPr>
        <w:t>賽德克</w:t>
      </w:r>
      <w:r>
        <w:rPr>
          <w:rFonts w:ascii="Arial" w:eastAsia="細明體" w:hAnsi="Arial" w:cs="Arial"/>
          <w:sz w:val="20"/>
          <w:szCs w:val="20"/>
        </w:rPr>
        <w:t>215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>
        <w:rPr>
          <w:rFonts w:ascii="Arial" w:eastAsia="細明體" w:hAnsi="Arial" w:cs="Arial"/>
          <w:color w:val="000000"/>
          <w:sz w:val="20"/>
          <w:szCs w:val="20"/>
        </w:rPr>
        <w:t>(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>
        <w:rPr>
          <w:rFonts w:ascii="Arial" w:eastAsia="細明體" w:hAnsi="Arial" w:cs="Arial"/>
          <w:color w:val="000000"/>
          <w:sz w:val="20"/>
          <w:szCs w:val="20"/>
        </w:rPr>
        <w:t>)3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大陸籍／</w:t>
      </w:r>
      <w:r>
        <w:rPr>
          <w:rFonts w:ascii="Arial" w:eastAsia="細明體" w:hAnsi="Arial" w:cs="Arial"/>
          <w:color w:val="000000"/>
          <w:sz w:val="20"/>
          <w:szCs w:val="20"/>
        </w:rPr>
        <w:t>4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港澳籍／</w:t>
      </w:r>
      <w:r>
        <w:rPr>
          <w:rFonts w:ascii="Arial" w:eastAsia="細明體" w:hAnsi="Arial" w:cs="Arial"/>
          <w:color w:val="000000"/>
          <w:sz w:val="20"/>
          <w:szCs w:val="20"/>
        </w:rPr>
        <w:t>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外國籍：</w:t>
      </w:r>
      <w:r>
        <w:rPr>
          <w:rFonts w:ascii="Arial" w:eastAsia="細明體" w:hAnsi="Arial" w:cs="Arial"/>
          <w:color w:val="000000"/>
          <w:sz w:val="20"/>
          <w:szCs w:val="20"/>
        </w:rPr>
        <w:t>501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泰國</w:t>
      </w:r>
    </w:p>
    <w:p w:rsidR="00991A2E" w:rsidRDefault="00991A2E" w:rsidP="00991A2E">
      <w:pPr>
        <w:spacing w:line="260" w:lineRule="exact"/>
        <w:rPr>
          <w:sz w:val="18"/>
          <w:szCs w:val="18"/>
        </w:rPr>
      </w:pPr>
      <w:r>
        <w:rPr>
          <w:rFonts w:ascii="Arial" w:eastAsia="細明體" w:hAnsi="Arial" w:cs="Arial"/>
          <w:color w:val="000000"/>
          <w:sz w:val="20"/>
          <w:szCs w:val="20"/>
        </w:rPr>
        <w:t>502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印尼</w:t>
      </w:r>
      <w:r>
        <w:rPr>
          <w:rFonts w:ascii="Arial" w:eastAsia="細明體" w:hAnsi="Arial" w:cs="Arial"/>
          <w:color w:val="000000"/>
          <w:sz w:val="20"/>
          <w:szCs w:val="20"/>
        </w:rPr>
        <w:t>503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菲律賓</w:t>
      </w:r>
      <w:r>
        <w:rPr>
          <w:rFonts w:ascii="Arial" w:eastAsia="細明體" w:hAnsi="Arial" w:cs="Arial"/>
          <w:color w:val="000000"/>
          <w:sz w:val="20"/>
          <w:szCs w:val="20"/>
        </w:rPr>
        <w:t>504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越南</w:t>
      </w:r>
      <w:r>
        <w:rPr>
          <w:rFonts w:ascii="Arial" w:eastAsia="細明體" w:hAnsi="Arial" w:cs="Arial"/>
          <w:color w:val="000000"/>
          <w:sz w:val="20"/>
          <w:szCs w:val="20"/>
        </w:rPr>
        <w:t>505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柬埔寨</w:t>
      </w:r>
      <w:r>
        <w:rPr>
          <w:rFonts w:ascii="Arial" w:eastAsia="細明體" w:hAnsi="Arial" w:cs="Arial"/>
          <w:color w:val="000000"/>
          <w:sz w:val="20"/>
          <w:szCs w:val="20"/>
        </w:rPr>
        <w:t>506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蒙古</w:t>
      </w:r>
      <w:r>
        <w:rPr>
          <w:rFonts w:ascii="Arial" w:eastAsia="細明體" w:hAnsi="Arial" w:cs="Arial"/>
          <w:color w:val="000000"/>
          <w:sz w:val="20"/>
          <w:szCs w:val="20"/>
        </w:rPr>
        <w:t>507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>
        <w:rPr>
          <w:rFonts w:ascii="Arial" w:eastAsia="細明體" w:hAnsi="Arial" w:cs="Arial"/>
          <w:color w:val="000000"/>
          <w:sz w:val="20"/>
          <w:szCs w:val="20"/>
        </w:rPr>
        <w:t>(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>
        <w:rPr>
          <w:rFonts w:ascii="Arial" w:eastAsia="細明體" w:hAnsi="Arial" w:cs="Arial"/>
          <w:color w:val="000000"/>
          <w:sz w:val="20"/>
          <w:szCs w:val="20"/>
        </w:rPr>
        <w:t>) 6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無國籍／</w:t>
      </w:r>
      <w:r>
        <w:rPr>
          <w:rFonts w:ascii="Arial" w:eastAsia="細明體" w:hAnsi="Arial" w:cs="Arial"/>
          <w:color w:val="000000"/>
          <w:sz w:val="20"/>
          <w:szCs w:val="20"/>
        </w:rPr>
        <w:t>7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資料不明</w:t>
      </w:r>
    </w:p>
    <w:tbl>
      <w:tblPr>
        <w:tblW w:w="1105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710"/>
        <w:gridCol w:w="4960"/>
        <w:gridCol w:w="4960"/>
      </w:tblGrid>
      <w:tr w:rsidR="00991A2E" w:rsidTr="0058427E">
        <w:trPr>
          <w:trHeight w:val="20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FFFFFF"/>
                <w:sz w:val="22"/>
                <w:szCs w:val="22"/>
              </w:rPr>
              <w:t>表  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高風險家庭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338"/>
              </w:tabs>
              <w:snapToGrid/>
              <w:spacing w:line="300" w:lineRule="exact"/>
              <w:ind w:rightChars="-11" w:right="-26"/>
              <w:jc w:val="righ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★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通報兒少保護個案者，請勿填列此表</w:t>
            </w:r>
          </w:p>
        </w:tc>
      </w:tr>
      <w:tr w:rsidR="00991A2E" w:rsidTr="0058427E">
        <w:trPr>
          <w:trHeight w:val="301"/>
        </w:trPr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  <w:hideMark/>
          </w:tcPr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家庭風險因素評估</w:t>
            </w:r>
          </w:p>
        </w:tc>
        <w:tc>
          <w:tcPr>
            <w:tcW w:w="106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991A2E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家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庭成員關係紊亂或家庭衝突：如家中成人時常劇烈爭吵、無婚姻關係帶年幼子女與人同居、或有離家出走之念頭者等，以致影響兒少日常生活食衣住行育醫等照顧者功能者。</w:t>
            </w:r>
          </w:p>
          <w:p w:rsidR="00991A2E" w:rsidRDefault="00991A2E" w:rsidP="00991A2E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家中兒童少年父母或主要照顧者罹患精神疾病、酒癮、藥癮並未就醫或未持續就醫，以致影響兒少日常生活食衣住行育醫等照顧者功能者。</w:t>
            </w:r>
          </w:p>
          <w:p w:rsidR="00991A2E" w:rsidRDefault="00991A2E" w:rsidP="00991A2E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家中兒童少年父母或主要照顧者有自殺風險個案，尚未強迫、引誘、容留或媒介兒童及少年為自殺行為，惟影響兒少日常生活食衣住行育醫等照顧者功能者。(請併通報當地社區心理衛生中心或自殺防治中心)。</w:t>
            </w:r>
          </w:p>
          <w:p w:rsidR="00991A2E" w:rsidRDefault="00991A2E" w:rsidP="00991A2E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因貧困、單親、隔代教養或其他不利因素，以致影響兒少日常生活食衣住行育醫等照顧者功能者。</w:t>
            </w:r>
          </w:p>
          <w:p w:rsidR="00991A2E" w:rsidRDefault="00991A2E" w:rsidP="00991A2E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非自願性失業或重複失業者：負擔家計者遭裁員、資遣、強迫退休等，以致影響兒少日常生活食衣住行育醫等照顧者功能者。</w:t>
            </w:r>
          </w:p>
          <w:p w:rsidR="00991A2E" w:rsidRDefault="00991A2E" w:rsidP="00991A2E">
            <w:pPr>
              <w:pStyle w:val="a3"/>
              <w:numPr>
                <w:ilvl w:val="0"/>
                <w:numId w:val="4"/>
              </w:numPr>
              <w:tabs>
                <w:tab w:val="left" w:pos="480"/>
              </w:tabs>
              <w:snapToGrid/>
              <w:spacing w:line="400" w:lineRule="exact"/>
              <w:ind w:left="255" w:hanging="25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負擔家計者死亡、出走、重病、入獄服刑等，以致影響兒少日常生活食衣住行育醫等照顧者功能者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</w:tbl>
    <w:p w:rsidR="00991A2E" w:rsidRDefault="00991A2E" w:rsidP="00991A2E">
      <w:pPr>
        <w:spacing w:line="300" w:lineRule="exact"/>
      </w:pPr>
    </w:p>
    <w:tbl>
      <w:tblPr>
        <w:tblW w:w="11055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10631"/>
      </w:tblGrid>
      <w:tr w:rsidR="00991A2E" w:rsidTr="0058427E">
        <w:trPr>
          <w:trHeight w:val="301"/>
        </w:trPr>
        <w:tc>
          <w:tcPr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案情簡述：(請具體陳述兒少受照顧、家庭親子互動狀況、經濟及其他特殊狀況)</w:t>
            </w: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  <w:p w:rsidR="00991A2E" w:rsidRDefault="00991A2E" w:rsidP="0058427E">
            <w:pPr>
              <w:pStyle w:val="a3"/>
              <w:tabs>
                <w:tab w:val="left" w:pos="480"/>
              </w:tabs>
              <w:snapToGrid/>
              <w:spacing w:line="300" w:lineRule="exact"/>
              <w:ind w:firstLineChars="200" w:firstLine="40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91A2E" w:rsidTr="0058427E">
        <w:trPr>
          <w:trHeight w:val="301"/>
        </w:trPr>
        <w:tc>
          <w:tcPr>
            <w:tcW w:w="110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lastRenderedPageBreak/>
              <w:t>案家已領有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低收入戶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中低收入兒少生活補助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弱勢兒少緊急生活扶助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身障生活補助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急難救助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其他(請說明)</w:t>
            </w:r>
          </w:p>
        </w:tc>
      </w:tr>
      <w:tr w:rsidR="00991A2E" w:rsidTr="0058427E">
        <w:trPr>
          <w:trHeight w:val="301"/>
        </w:trPr>
        <w:tc>
          <w:tcPr>
            <w:tcW w:w="110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91A2E" w:rsidRDefault="00991A2E" w:rsidP="0058427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兒童或少年是否抽菸  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Webdings" w:hint="eastAsia"/>
              </w:rPr>
              <w:t xml:space="preserve">是       </w:t>
            </w:r>
            <w:r>
              <w:rPr>
                <w:rFonts w:ascii="微軟正黑體" w:eastAsia="微軟正黑體" w:hAnsi="Webdings" w:hint="eastAsia"/>
              </w:rPr>
              <w:sym w:font="Webdings" w:char="F063"/>
            </w:r>
            <w:r>
              <w:rPr>
                <w:rFonts w:ascii="微軟正黑體" w:eastAsia="微軟正黑體" w:hAnsi="Webdings" w:hint="eastAsia"/>
              </w:rPr>
              <w:t>否</w:t>
            </w:r>
          </w:p>
        </w:tc>
      </w:tr>
      <w:tr w:rsidR="00991A2E" w:rsidTr="0058427E">
        <w:trPr>
          <w:trHeight w:val="301"/>
        </w:trPr>
        <w:tc>
          <w:tcPr>
            <w:tcW w:w="110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91A2E" w:rsidRDefault="00991A2E" w:rsidP="0058427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轉介單位已提供服務，請說明：</w:t>
            </w:r>
          </w:p>
          <w:p w:rsidR="00991A2E" w:rsidRDefault="00991A2E" w:rsidP="0058427E">
            <w:pPr>
              <w:tabs>
                <w:tab w:val="left" w:pos="480"/>
              </w:tabs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91A2E" w:rsidTr="0058427E">
        <w:trPr>
          <w:trHeight w:val="337"/>
        </w:trPr>
        <w:tc>
          <w:tcPr>
            <w:tcW w:w="110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91A2E" w:rsidRDefault="00991A2E" w:rsidP="00991A2E">
            <w:pPr>
              <w:tabs>
                <w:tab w:val="left" w:pos="480"/>
              </w:tabs>
              <w:spacing w:afterLines="50"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其他相關資訊：</w:t>
            </w:r>
          </w:p>
        </w:tc>
      </w:tr>
      <w:tr w:rsidR="00991A2E" w:rsidTr="0058427E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注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意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shd w:val="clear" w:color="auto" w:fill="FDE9D9"/>
              </w:rPr>
              <w:t>事</w:t>
            </w:r>
          </w:p>
          <w:p w:rsidR="00991A2E" w:rsidRDefault="00991A2E" w:rsidP="00584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項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2E" w:rsidRDefault="00991A2E" w:rsidP="0058427E">
            <w:pPr>
              <w:spacing w:line="280" w:lineRule="exact"/>
              <w:ind w:rightChars="20" w:right="4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18"/>
                <w:szCs w:val="18"/>
                <w:u w:val="single"/>
              </w:rPr>
              <w:t>依兒童及少年福利與權益保障法第54條規定，醫事人員、社會工作人員、教育人員、保育人員、警察、司法人員、村（里）幹事、村（里）長、公寓大廈管理服務人員及其他執行兒童及少年福利業務人員，於執行業務時知悉兒童及少年家庭遭遇經濟、教養、婚姻、醫療等問題，致兒童及少年有未獲適當照顧之虞，應通報直轄市、縣（市）主管機關。</w:t>
            </w:r>
          </w:p>
        </w:tc>
      </w:tr>
    </w:tbl>
    <w:p w:rsidR="00991A2E" w:rsidRDefault="00991A2E" w:rsidP="00991A2E">
      <w:pPr>
        <w:tabs>
          <w:tab w:val="center" w:pos="1418"/>
        </w:tabs>
        <w:spacing w:line="260" w:lineRule="exact"/>
        <w:ind w:leftChars="-178" w:left="2409" w:rightChars="-82" w:right="-197" w:hangingChars="1418" w:hanging="2836"/>
        <w:rPr>
          <w:rFonts w:ascii="Arial" w:eastAsia="細明體" w:hAnsi="Arial"/>
          <w:color w:val="000000"/>
          <w:sz w:val="20"/>
          <w:szCs w:val="20"/>
        </w:rPr>
      </w:pPr>
      <w:r>
        <w:rPr>
          <w:rFonts w:ascii="Arial" w:eastAsia="細明體" w:hAnsi="Arial" w:cs="Arial"/>
          <w:color w:val="000000"/>
          <w:sz w:val="20"/>
          <w:szCs w:val="20"/>
        </w:rPr>
        <w:t>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本國籍非原住民／</w:t>
      </w:r>
      <w:r>
        <w:rPr>
          <w:rFonts w:ascii="Arial" w:eastAsia="細明體" w:hAnsi="Arial" w:cs="Arial"/>
          <w:color w:val="000000"/>
          <w:sz w:val="20"/>
          <w:szCs w:val="20"/>
        </w:rPr>
        <w:t xml:space="preserve"> 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本國籍原住民：</w:t>
      </w:r>
      <w:r>
        <w:rPr>
          <w:rFonts w:ascii="Arial" w:eastAsia="細明體" w:hAnsi="Arial" w:cs="Arial"/>
          <w:color w:val="000000"/>
          <w:sz w:val="20"/>
          <w:szCs w:val="20"/>
        </w:rPr>
        <w:t>201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布農</w:t>
      </w:r>
      <w:r>
        <w:rPr>
          <w:rFonts w:ascii="Arial" w:eastAsia="細明體" w:hAnsi="Arial" w:cs="Arial"/>
          <w:color w:val="000000"/>
          <w:sz w:val="20"/>
          <w:szCs w:val="20"/>
        </w:rPr>
        <w:t>202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排灣</w:t>
      </w:r>
      <w:r>
        <w:rPr>
          <w:rFonts w:ascii="Arial" w:eastAsia="細明體" w:hAnsi="Arial" w:cs="Arial"/>
          <w:color w:val="000000"/>
          <w:sz w:val="20"/>
          <w:szCs w:val="20"/>
        </w:rPr>
        <w:t>203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賽夏</w:t>
      </w:r>
      <w:r>
        <w:rPr>
          <w:rFonts w:ascii="Arial" w:eastAsia="細明體" w:hAnsi="Arial" w:cs="Arial"/>
          <w:color w:val="000000"/>
          <w:sz w:val="20"/>
          <w:szCs w:val="20"/>
        </w:rPr>
        <w:t>204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阿美</w:t>
      </w:r>
      <w:r>
        <w:rPr>
          <w:rFonts w:ascii="Arial" w:eastAsia="細明體" w:hAnsi="Arial" w:cs="Arial"/>
          <w:color w:val="000000"/>
          <w:sz w:val="20"/>
          <w:szCs w:val="20"/>
        </w:rPr>
        <w:t>205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魯凱</w:t>
      </w:r>
      <w:r>
        <w:rPr>
          <w:rFonts w:ascii="Arial" w:eastAsia="細明體" w:hAnsi="Arial" w:cs="Arial"/>
          <w:color w:val="000000"/>
          <w:sz w:val="20"/>
          <w:szCs w:val="20"/>
        </w:rPr>
        <w:t>206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泰雅</w:t>
      </w:r>
      <w:r>
        <w:rPr>
          <w:rFonts w:ascii="Arial" w:eastAsia="細明體" w:hAnsi="Arial" w:cs="Arial"/>
          <w:color w:val="000000"/>
          <w:sz w:val="20"/>
          <w:szCs w:val="20"/>
        </w:rPr>
        <w:t>207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卑南</w:t>
      </w:r>
      <w:r>
        <w:rPr>
          <w:rFonts w:ascii="Arial" w:eastAsia="細明體" w:hAnsi="Arial" w:cs="Arial"/>
          <w:color w:val="000000"/>
          <w:sz w:val="20"/>
          <w:szCs w:val="20"/>
        </w:rPr>
        <w:t>208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達悟（雅美）</w:t>
      </w:r>
    </w:p>
    <w:p w:rsidR="00991A2E" w:rsidRDefault="00991A2E" w:rsidP="00991A2E">
      <w:pPr>
        <w:tabs>
          <w:tab w:val="center" w:pos="1418"/>
        </w:tabs>
        <w:spacing w:line="260" w:lineRule="exact"/>
        <w:ind w:leftChars="-178" w:left="2409" w:rightChars="-82" w:right="-197" w:hangingChars="1418" w:hanging="2836"/>
        <w:rPr>
          <w:rFonts w:ascii="Arial" w:eastAsia="細明體" w:hAnsi="Arial"/>
          <w:color w:val="000000"/>
          <w:sz w:val="20"/>
          <w:szCs w:val="20"/>
        </w:rPr>
      </w:pPr>
      <w:r>
        <w:rPr>
          <w:rFonts w:ascii="Arial" w:eastAsia="細明體" w:hAnsi="Arial" w:cs="Arial"/>
          <w:color w:val="000000"/>
          <w:sz w:val="20"/>
          <w:szCs w:val="20"/>
        </w:rPr>
        <w:t>209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鄒</w:t>
      </w:r>
      <w:r>
        <w:rPr>
          <w:rFonts w:ascii="Arial" w:eastAsia="細明體" w:hAnsi="Arial" w:cs="Arial"/>
          <w:color w:val="000000"/>
          <w:sz w:val="20"/>
          <w:szCs w:val="20"/>
        </w:rPr>
        <w:t>210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邵</w:t>
      </w:r>
      <w:r>
        <w:rPr>
          <w:rFonts w:ascii="Arial" w:eastAsia="細明體" w:hAnsi="Arial" w:cs="Arial"/>
          <w:color w:val="000000"/>
          <w:sz w:val="20"/>
          <w:szCs w:val="20"/>
        </w:rPr>
        <w:t>211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噶瑪蘭</w:t>
      </w:r>
      <w:r>
        <w:rPr>
          <w:rFonts w:ascii="Arial" w:eastAsia="細明體" w:hAnsi="Arial" w:cs="Arial"/>
          <w:color w:val="000000"/>
          <w:sz w:val="20"/>
          <w:szCs w:val="20"/>
        </w:rPr>
        <w:t>212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太魯閣</w:t>
      </w:r>
      <w:r>
        <w:rPr>
          <w:rFonts w:ascii="Arial" w:eastAsia="細明體" w:hAnsi="Arial" w:cs="Arial"/>
          <w:color w:val="000000"/>
          <w:sz w:val="20"/>
          <w:szCs w:val="20"/>
        </w:rPr>
        <w:t>213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撒奇萊雅</w:t>
      </w:r>
      <w:r>
        <w:rPr>
          <w:rFonts w:ascii="Arial" w:eastAsia="細明體" w:hAnsi="Arial" w:cs="Arial"/>
          <w:color w:val="000000"/>
          <w:sz w:val="20"/>
          <w:szCs w:val="20"/>
        </w:rPr>
        <w:t>214</w:t>
      </w:r>
      <w:r>
        <w:rPr>
          <w:rFonts w:ascii="Arial" w:eastAsia="細明體" w:hAnsi="Arial" w:cs="細明體" w:hint="eastAsia"/>
          <w:sz w:val="20"/>
          <w:szCs w:val="20"/>
        </w:rPr>
        <w:t>賽德克</w:t>
      </w:r>
      <w:r>
        <w:rPr>
          <w:rFonts w:ascii="Arial" w:eastAsia="細明體" w:hAnsi="Arial" w:cs="Arial"/>
          <w:sz w:val="20"/>
          <w:szCs w:val="20"/>
        </w:rPr>
        <w:t>215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>
        <w:rPr>
          <w:rFonts w:ascii="Arial" w:eastAsia="細明體" w:hAnsi="Arial" w:cs="Arial"/>
          <w:color w:val="000000"/>
          <w:sz w:val="20"/>
          <w:szCs w:val="20"/>
        </w:rPr>
        <w:t>(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>
        <w:rPr>
          <w:rFonts w:ascii="Arial" w:eastAsia="細明體" w:hAnsi="Arial" w:cs="Arial"/>
          <w:color w:val="000000"/>
          <w:sz w:val="20"/>
          <w:szCs w:val="20"/>
        </w:rPr>
        <w:t>)3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大陸籍／</w:t>
      </w:r>
      <w:r>
        <w:rPr>
          <w:rFonts w:ascii="Arial" w:eastAsia="細明體" w:hAnsi="Arial" w:cs="Arial"/>
          <w:color w:val="000000"/>
          <w:sz w:val="20"/>
          <w:szCs w:val="20"/>
        </w:rPr>
        <w:t>4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港澳籍／</w:t>
      </w:r>
      <w:r>
        <w:rPr>
          <w:rFonts w:ascii="Arial" w:eastAsia="細明體" w:hAnsi="Arial" w:cs="Arial"/>
          <w:color w:val="000000"/>
          <w:sz w:val="20"/>
          <w:szCs w:val="20"/>
        </w:rPr>
        <w:t>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外國籍：</w:t>
      </w:r>
      <w:r>
        <w:rPr>
          <w:rFonts w:ascii="Arial" w:eastAsia="細明體" w:hAnsi="Arial" w:cs="Arial"/>
          <w:color w:val="000000"/>
          <w:sz w:val="20"/>
          <w:szCs w:val="20"/>
        </w:rPr>
        <w:t>501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泰國</w:t>
      </w:r>
    </w:p>
    <w:p w:rsidR="00991A2E" w:rsidRDefault="00991A2E" w:rsidP="00991A2E">
      <w:pPr>
        <w:tabs>
          <w:tab w:val="center" w:pos="1418"/>
        </w:tabs>
        <w:spacing w:line="260" w:lineRule="exact"/>
        <w:ind w:leftChars="-178" w:left="2409" w:rightChars="-82" w:right="-197" w:hangingChars="1418" w:hanging="2836"/>
        <w:rPr>
          <w:rFonts w:ascii="Arial" w:eastAsia="細明體" w:hAnsi="Arial" w:cs="細明體" w:hint="eastAsia"/>
          <w:color w:val="000000"/>
          <w:sz w:val="20"/>
          <w:szCs w:val="20"/>
        </w:rPr>
      </w:pPr>
      <w:r>
        <w:rPr>
          <w:rFonts w:ascii="Arial" w:eastAsia="細明體" w:hAnsi="Arial" w:cs="Arial"/>
          <w:color w:val="000000"/>
          <w:sz w:val="20"/>
          <w:szCs w:val="20"/>
        </w:rPr>
        <w:t>502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印尼</w:t>
      </w:r>
      <w:r>
        <w:rPr>
          <w:rFonts w:ascii="Arial" w:eastAsia="細明體" w:hAnsi="Arial" w:cs="Arial"/>
          <w:color w:val="000000"/>
          <w:sz w:val="20"/>
          <w:szCs w:val="20"/>
        </w:rPr>
        <w:t>503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菲律賓</w:t>
      </w:r>
      <w:r>
        <w:rPr>
          <w:rFonts w:ascii="Arial" w:eastAsia="細明體" w:hAnsi="Arial" w:cs="Arial"/>
          <w:color w:val="000000"/>
          <w:sz w:val="20"/>
          <w:szCs w:val="20"/>
        </w:rPr>
        <w:t>504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越南</w:t>
      </w:r>
      <w:r>
        <w:rPr>
          <w:rFonts w:ascii="Arial" w:eastAsia="細明體" w:hAnsi="Arial" w:cs="Arial"/>
          <w:color w:val="000000"/>
          <w:sz w:val="20"/>
          <w:szCs w:val="20"/>
        </w:rPr>
        <w:t>505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柬埔寨</w:t>
      </w:r>
      <w:r>
        <w:rPr>
          <w:rFonts w:ascii="Arial" w:eastAsia="細明體" w:hAnsi="Arial" w:cs="Arial"/>
          <w:color w:val="000000"/>
          <w:sz w:val="20"/>
          <w:szCs w:val="20"/>
        </w:rPr>
        <w:t>506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蒙古</w:t>
      </w:r>
      <w:r>
        <w:rPr>
          <w:rFonts w:ascii="Arial" w:eastAsia="細明體" w:hAnsi="Arial" w:cs="Arial"/>
          <w:color w:val="000000"/>
          <w:sz w:val="20"/>
          <w:szCs w:val="20"/>
        </w:rPr>
        <w:t>507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其他</w:t>
      </w:r>
      <w:r>
        <w:rPr>
          <w:rFonts w:ascii="Arial" w:eastAsia="細明體" w:hAnsi="Arial" w:cs="Arial"/>
          <w:color w:val="000000"/>
          <w:sz w:val="20"/>
          <w:szCs w:val="20"/>
        </w:rPr>
        <w:t>(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請敘明</w:t>
      </w:r>
      <w:r>
        <w:rPr>
          <w:rFonts w:ascii="Arial" w:eastAsia="細明體" w:hAnsi="Arial" w:cs="Arial"/>
          <w:color w:val="000000"/>
          <w:sz w:val="20"/>
          <w:szCs w:val="20"/>
        </w:rPr>
        <w:t>) 6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無國籍／</w:t>
      </w:r>
      <w:r>
        <w:rPr>
          <w:rFonts w:ascii="Arial" w:eastAsia="細明體" w:hAnsi="Arial" w:cs="Arial"/>
          <w:color w:val="000000"/>
          <w:sz w:val="20"/>
          <w:szCs w:val="20"/>
        </w:rPr>
        <w:t>7</w:t>
      </w:r>
      <w:r>
        <w:rPr>
          <w:rFonts w:ascii="Arial" w:eastAsia="細明體" w:hAnsi="Arial" w:cs="細明體" w:hint="eastAsia"/>
          <w:color w:val="000000"/>
          <w:sz w:val="20"/>
          <w:szCs w:val="20"/>
        </w:rPr>
        <w:t>資料不明</w:t>
      </w:r>
    </w:p>
    <w:p w:rsidR="00991A2E" w:rsidRDefault="00991A2E" w:rsidP="00991A2E">
      <w:pPr>
        <w:tabs>
          <w:tab w:val="center" w:pos="1418"/>
        </w:tabs>
        <w:spacing w:line="260" w:lineRule="exact"/>
        <w:ind w:leftChars="-178" w:left="2409" w:rightChars="-82" w:right="-197" w:hangingChars="1418" w:hanging="2836"/>
        <w:rPr>
          <w:rFonts w:ascii="Arial" w:eastAsia="細明體" w:hAnsi="Arial" w:cs="細明體" w:hint="eastAsia"/>
          <w:color w:val="000000"/>
          <w:sz w:val="20"/>
          <w:szCs w:val="20"/>
        </w:rPr>
      </w:pPr>
    </w:p>
    <w:p w:rsidR="00991A2E" w:rsidRDefault="00991A2E" w:rsidP="00991A2E">
      <w:pPr>
        <w:tabs>
          <w:tab w:val="center" w:pos="1418"/>
        </w:tabs>
        <w:spacing w:line="260" w:lineRule="exact"/>
        <w:ind w:leftChars="-178" w:left="2409" w:rightChars="-82" w:right="-197" w:hangingChars="1418" w:hanging="2836"/>
        <w:rPr>
          <w:rFonts w:ascii="Arial" w:eastAsia="細明體" w:hAnsi="Arial" w:cs="細明體" w:hint="eastAsia"/>
          <w:color w:val="000000"/>
          <w:sz w:val="20"/>
          <w:szCs w:val="20"/>
        </w:rPr>
      </w:pPr>
    </w:p>
    <w:p w:rsidR="006B4E74" w:rsidRPr="00991A2E" w:rsidRDefault="006B4E74"/>
    <w:sectPr w:rsidR="006B4E74" w:rsidRPr="00991A2E" w:rsidSect="00991A2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869"/>
    <w:multiLevelType w:val="hybridMultilevel"/>
    <w:tmpl w:val="DC38D31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DD8838E">
      <w:start w:val="1"/>
      <w:numFmt w:val="decimal"/>
      <w:lvlText w:val="%2."/>
      <w:lvlJc w:val="left"/>
      <w:pPr>
        <w:tabs>
          <w:tab w:val="num" w:pos="-4710"/>
        </w:tabs>
        <w:ind w:left="-471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4230"/>
        </w:tabs>
        <w:ind w:left="-423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3750"/>
        </w:tabs>
        <w:ind w:left="-37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-3270"/>
        </w:tabs>
        <w:ind w:left="-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2790"/>
        </w:tabs>
        <w:ind w:left="-27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-2310"/>
        </w:tabs>
        <w:ind w:left="-23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-1830"/>
        </w:tabs>
        <w:ind w:left="-18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-1350"/>
        </w:tabs>
        <w:ind w:left="-1350" w:hanging="480"/>
      </w:pPr>
      <w:rPr>
        <w:rFonts w:cs="Times New Roman"/>
      </w:rPr>
    </w:lvl>
  </w:abstractNum>
  <w:abstractNum w:abstractNumId="1">
    <w:nsid w:val="30D515E4"/>
    <w:multiLevelType w:val="hybridMultilevel"/>
    <w:tmpl w:val="7C5EB34C"/>
    <w:lvl w:ilvl="0" w:tplc="8012CA02">
      <w:start w:val="3"/>
      <w:numFmt w:val="bullet"/>
      <w:lvlText w:val="□"/>
      <w:lvlJc w:val="left"/>
      <w:pPr>
        <w:ind w:left="96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3D53794"/>
    <w:multiLevelType w:val="hybridMultilevel"/>
    <w:tmpl w:val="AD88B140"/>
    <w:lvl w:ilvl="0" w:tplc="0409000F">
      <w:start w:val="1"/>
      <w:numFmt w:val="decimal"/>
      <w:lvlText w:val="%1."/>
      <w:lvlJc w:val="left"/>
      <w:pPr>
        <w:ind w:left="37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A2E"/>
    <w:rsid w:val="006B4E74"/>
    <w:rsid w:val="0099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91A2E"/>
    <w:pPr>
      <w:keepNext/>
      <w:adjustRightInd w:val="0"/>
      <w:spacing w:before="180" w:after="180" w:line="720" w:lineRule="atLeast"/>
      <w:jc w:val="center"/>
      <w:textAlignment w:val="baseline"/>
      <w:outlineLvl w:val="0"/>
    </w:pPr>
    <w:rPr>
      <w:rFonts w:ascii="Arial" w:eastAsia="標楷體" w:hAnsi="Arial"/>
      <w:b/>
      <w:kern w:val="52"/>
      <w:sz w:val="4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91A2E"/>
    <w:rPr>
      <w:rFonts w:ascii="Arial" w:eastAsia="標楷體" w:hAnsi="Arial" w:cs="Times New Roman"/>
      <w:b/>
      <w:kern w:val="52"/>
      <w:sz w:val="40"/>
      <w:szCs w:val="20"/>
      <w:lang/>
    </w:rPr>
  </w:style>
  <w:style w:type="paragraph" w:styleId="a3">
    <w:name w:val="header"/>
    <w:basedOn w:val="a"/>
    <w:link w:val="a4"/>
    <w:rsid w:val="0099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91A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rsid w:val="00991A2E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991A2E"/>
    <w:pPr>
      <w:jc w:val="center"/>
    </w:pPr>
    <w:rPr>
      <w:lang/>
    </w:rPr>
  </w:style>
  <w:style w:type="character" w:customStyle="1" w:styleId="a7">
    <w:name w:val="註釋標題 字元"/>
    <w:basedOn w:val="a0"/>
    <w:link w:val="a6"/>
    <w:rsid w:val="00991A2E"/>
    <w:rPr>
      <w:rFonts w:ascii="Times New Roman" w:eastAsia="新細明體" w:hAnsi="Times New Roman" w:cs="Times New Roman"/>
      <w:szCs w:val="24"/>
      <w:lang/>
    </w:rPr>
  </w:style>
  <w:style w:type="paragraph" w:styleId="a8">
    <w:name w:val="annotation text"/>
    <w:basedOn w:val="a"/>
    <w:link w:val="11"/>
    <w:rsid w:val="00991A2E"/>
    <w:rPr>
      <w:lang/>
    </w:rPr>
  </w:style>
  <w:style w:type="character" w:customStyle="1" w:styleId="a9">
    <w:name w:val="註解文字 字元"/>
    <w:basedOn w:val="a0"/>
    <w:link w:val="a8"/>
    <w:uiPriority w:val="99"/>
    <w:semiHidden/>
    <w:rsid w:val="00991A2E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rsid w:val="00991A2E"/>
    <w:rPr>
      <w:b/>
      <w:bCs/>
    </w:rPr>
  </w:style>
  <w:style w:type="character" w:customStyle="1" w:styleId="ab">
    <w:name w:val="註解主旨 字元"/>
    <w:basedOn w:val="a9"/>
    <w:link w:val="aa"/>
    <w:rsid w:val="00991A2E"/>
    <w:rPr>
      <w:b/>
      <w:bCs/>
      <w:lang/>
    </w:rPr>
  </w:style>
  <w:style w:type="character" w:customStyle="1" w:styleId="11">
    <w:name w:val="註解文字 字元1"/>
    <w:link w:val="a8"/>
    <w:rsid w:val="00991A2E"/>
    <w:rPr>
      <w:rFonts w:ascii="Times New Roman" w:eastAsia="新細明體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are.mohw.gov.tw/" TargetMode="External"/><Relationship Id="rId5" Type="http://schemas.openxmlformats.org/officeDocument/2006/relationships/hyperlink" Target="http://ecare.mohw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CM6731</dc:creator>
  <cp:lastModifiedBy>CM6731</cp:lastModifiedBy>
  <cp:revision>1</cp:revision>
  <dcterms:created xsi:type="dcterms:W3CDTF">2016-08-12T02:12:00Z</dcterms:created>
  <dcterms:modified xsi:type="dcterms:W3CDTF">2016-08-12T02:17:00Z</dcterms:modified>
</cp:coreProperties>
</file>